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Rental Policy</w:t>
      </w:r>
    </w:p>
    <w:p>
      <w:pPr>
        <w:spacing w:after="120"/>
        <w:jc w:val="both"/>
      </w:pPr>
      <w:r>
        <w:rPr>
          <w:b/>
          <w:bCs/>
        </w:rPr>
        <w:t xml:space="preserve">Last updated: July 2, 2026</w:t>
      </w:r>
    </w:p>
    <w:p>
      <w:pPr>
        <w:spacing w:after="120"/>
        <w:jc w:val="both"/>
      </w:pPr>
      <w:r>
        <w:t xml:space="preserve">This Rental Policy applies to every booking made through </w:t>
      </w:r>
      <w:r>
        <w:rPr>
          <w:b/>
          <w:bCs/>
        </w:rPr>
        <w:t xml:space="preserve">Movacars</w:t>
      </w:r>
      <w:r>
        <w:t xml:space="preserve"> on movacars.com and our mobile apps (the "</w:t>
      </w:r>
      <w:r>
        <w:rPr>
          <w:b/>
          <w:bCs/>
        </w:rPr>
        <w:t xml:space="preserve">Platform</w:t>
      </w:r>
      <w:r>
        <w:t xml:space="preserve">"). It works together with our </w:t>
      </w:r>
      <w:hyperlink w:history="1" r:id="rIdtqit-p9sdoxtkknpnkgb2">
        <w:r>
          <w:rPr>
            <w:rStyle w:val="Hyperlink"/>
          </w:rPr>
          <w:t xml:space="preserve">Terms &amp; Conditions</w:t>
        </w:r>
      </w:hyperlink>
      <w:r>
        <w:t xml:space="preserve"> and </w:t>
      </w:r>
      <w:hyperlink w:history="1" r:id="rIdtof7k24euxfeibwkr5ntm">
        <w:r>
          <w:rPr>
            <w:rStyle w:val="Hyperlink"/>
          </w:rPr>
          <w:t xml:space="preserve">Privacy Policy</w:t>
        </w:r>
      </w:hyperlink>
      <w:r>
        <w:t xml:space="preserve">.</w:t>
      </w:r>
    </w:p>
    <w:p>
      <w:pPr>
        <w:spacing w:after="120"/>
        <w:jc w:val="both"/>
      </w:pPr>
      <w:r>
        <w:t xml:space="preserve">Movacars is a </w:t>
      </w:r>
      <w:r>
        <w:rPr>
          <w:b/>
          <w:bCs/>
        </w:rPr>
        <w:t xml:space="preserve">marketplace</w:t>
      </w:r>
      <w:r>
        <w:t xml:space="preserve"> that connects vehicle owners ("</w:t>
      </w:r>
      <w:r>
        <w:rPr>
          <w:b/>
          <w:bCs/>
        </w:rPr>
        <w:t xml:space="preserve">Hosts</w:t>
      </w:r>
      <w:r>
        <w:t xml:space="preserve">") with renters ("</w:t>
      </w:r>
      <w:r>
        <w:rPr>
          <w:b/>
          <w:bCs/>
        </w:rPr>
        <w:t xml:space="preserve">Guests</w:t>
      </w:r>
      <w:r>
        <w:t xml:space="preserve">"). Each rental is a direct agreement between a Host and a Guest. Some terms below are set by Movacars for all bookings; others are set by each Host and shown in the individual listing. </w:t>
      </w:r>
      <w:r>
        <w:rPr>
          <w:b/>
          <w:bCs/>
        </w:rPr>
        <w:t xml:space="preserve">Where a listing's terms differ from this Policy, the listing's terms apply to that booking, unless they conflict with our Terms &amp; Conditions or the law.</w:t>
      </w:r>
    </w:p>
    <w:p>
      <w:pPr>
        <w:pStyle w:val="Heading2"/>
      </w:pPr>
      <w:r>
        <w:t xml:space="preserve">1. Eligibility to Rent and Drive</w:t>
      </w:r>
    </w:p>
    <w:p>
      <w:pPr>
        <w:spacing w:after="120"/>
        <w:jc w:val="both"/>
      </w:pPr>
      <w:r>
        <w:t xml:space="preserve">To book and drive a vehicle, a Guest must:</w:t>
      </w:r>
    </w:p>
    <w:p>
      <w:pPr>
        <w:pStyle w:val="ListParagraph"/>
        <w:numPr>
          <w:ilvl w:val="0"/>
          <w:numId w:val="2"/>
        </w:numPr>
        <w:spacing w:after="60"/>
      </w:pPr>
      <w:r>
        <w:t xml:space="preserve">meet the minimum age and driver's-license requirements shown in the listing and required by applicable law (a young-driver surcharge may apply where shown in the listing);</w:t>
      </w:r>
    </w:p>
    <w:p>
      <w:pPr>
        <w:pStyle w:val="ListParagraph"/>
        <w:numPr>
          <w:ilvl w:val="0"/>
          <w:numId w:val="2"/>
        </w:numPr>
        <w:spacing w:after="60"/>
      </w:pPr>
      <w:r>
        <w:t xml:space="preserve">hold a </w:t>
      </w:r>
      <w:r>
        <w:rPr>
          <w:b/>
          <w:bCs/>
        </w:rPr>
        <w:t xml:space="preserve">valid, unexpired driver's license</w:t>
      </w:r>
      <w:r>
        <w:t xml:space="preserve"> held for the minimum period required by the Host or law;</w:t>
      </w:r>
    </w:p>
    <w:p>
      <w:pPr>
        <w:pStyle w:val="ListParagraph"/>
        <w:numPr>
          <w:ilvl w:val="0"/>
          <w:numId w:val="2"/>
        </w:numPr>
        <w:spacing w:after="60"/>
      </w:pPr>
      <w:r>
        <w:t xml:space="preserve">present the license and a valid payment card in the primary renter's name at pickup;</w:t>
      </w:r>
    </w:p>
    <w:p>
      <w:pPr>
        <w:pStyle w:val="ListParagraph"/>
        <w:numPr>
          <w:ilvl w:val="0"/>
          <w:numId w:val="2"/>
        </w:numPr>
        <w:spacing w:after="60"/>
      </w:pPr>
      <w:r>
        <w:t xml:space="preserve">for international Guests, provide a valid license and, where required, an International Driving Permit and passport; and</w:t>
      </w:r>
    </w:p>
    <w:p>
      <w:pPr>
        <w:pStyle w:val="ListParagraph"/>
        <w:numPr>
          <w:ilvl w:val="0"/>
          <w:numId w:val="2"/>
        </w:numPr>
        <w:spacing w:after="60"/>
      </w:pPr>
      <w:r>
        <w:t xml:space="preserve">pass any verification the Host or Movacars requires.</w:t>
      </w:r>
    </w:p>
    <w:p>
      <w:pPr>
        <w:spacing w:after="120"/>
        <w:jc w:val="both"/>
      </w:pPr>
      <w:r>
        <w:t xml:space="preserve">Only the Guest and any </w:t>
      </w:r>
      <w:r>
        <w:rPr>
          <w:b/>
          <w:bCs/>
        </w:rPr>
        <w:t xml:space="preserve">additional drivers approved and listed on the booking</w:t>
      </w:r>
      <w:r>
        <w:t xml:space="preserve"> may drive the vehicle. Letting an unapproved or unlicensed person drive is a serious violation and may void any coverage and make the Guest responsible for all resulting loss.</w:t>
      </w:r>
    </w:p>
    <w:p>
      <w:pPr>
        <w:pStyle w:val="Heading2"/>
      </w:pPr>
      <w:r>
        <w:t xml:space="preserve">2. Booking, Pickup, and Return</w:t>
      </w:r>
    </w:p>
    <w:p>
      <w:pPr>
        <w:pStyle w:val="ListParagraph"/>
        <w:numPr>
          <w:ilvl w:val="0"/>
          <w:numId w:val="2"/>
        </w:numPr>
        <w:spacing w:after="60"/>
      </w:pPr>
      <w:r>
        <w:rPr>
          <w:b/>
          <w:bCs/>
        </w:rPr>
        <w:t xml:space="preserve">Booking:</w:t>
      </w:r>
      <w:r>
        <w:t xml:space="preserve"> A booking is confirmed when accepted and payment (or a valid authorization) is completed. The confirmation shows the vehicle, dates, times, location, price, and any Host rules.</w:t>
      </w:r>
    </w:p>
    <w:p>
      <w:pPr>
        <w:pStyle w:val="ListParagraph"/>
        <w:numPr>
          <w:ilvl w:val="0"/>
          <w:numId w:val="2"/>
        </w:numPr>
        <w:spacing w:after="60"/>
      </w:pPr>
      <w:r>
        <w:rPr>
          <w:b/>
          <w:bCs/>
        </w:rPr>
        <w:t xml:space="preserve">Pickup:</w:t>
      </w:r>
      <w:r>
        <w:t xml:space="preserve"> The Guest should inspect the vehicle with the Host at pickup, note any existing damage, and confirm fuel/charge level and mileage. We strongly recommend taking date-stamped photos or video.</w:t>
      </w:r>
    </w:p>
    <w:p>
      <w:pPr>
        <w:pStyle w:val="ListParagraph"/>
        <w:numPr>
          <w:ilvl w:val="0"/>
          <w:numId w:val="2"/>
        </w:numPr>
        <w:spacing w:after="60"/>
      </w:pPr>
      <w:r>
        <w:rPr>
          <w:b/>
          <w:bCs/>
        </w:rPr>
        <w:t xml:space="preserve">Return:</w:t>
      </w:r>
      <w:r>
        <w:t xml:space="preserve"> Return the vehicle at the agreed date, time, and location, in the same condition as received (ordinary wear and tear excepted). Late returns may incur late fees and an additional day's charge as shown in the listing or booking. Early returns are generally not refundable unless the listing says otherwise.</w:t>
      </w:r>
    </w:p>
    <w:p>
      <w:pPr>
        <w:pStyle w:val="Heading2"/>
      </w:pPr>
      <w:r>
        <w:t xml:space="preserve">3. Security Deposit / Hold</w:t>
      </w:r>
    </w:p>
    <w:p>
      <w:pPr>
        <w:spacing w:after="120"/>
        <w:jc w:val="both"/>
      </w:pPr>
      <w:r>
        <w:t xml:space="preserve">A refundable security deposit or a pre-authorization hold may be required and is processed through </w:t>
      </w:r>
      <w:r>
        <w:rPr>
          <w:b/>
          <w:bCs/>
        </w:rPr>
        <w:t xml:space="preserve">Stripe</w:t>
      </w:r>
      <w:r>
        <w:t xml:space="preserve">. The amount and terms are shown before you confirm the booking. The deposit or hold may be used to cover amounts the Guest owes — for example, damage, missing fuel, cleaning, tolls, tickets, late fees, or other charges under this Policy. Any remaining balance is released after the rental, subject to the time your bank or the payment processor needs to process it.</w:t>
      </w:r>
    </w:p>
    <w:p>
      <w:pPr>
        <w:pStyle w:val="Heading2"/>
      </w:pPr>
      <w:r>
        <w:t xml:space="preserve">4. Mileage</w:t>
      </w:r>
    </w:p>
    <w:p>
      <w:pPr>
        <w:spacing w:after="120"/>
        <w:jc w:val="both"/>
      </w:pPr>
      <w:r>
        <w:t xml:space="preserve">Unless the listing states unlimited mileage, a daily mileage allowance applies. Mileage driven beyond the allowance is charged at the per-mile rate shown in the listing. The applicable allowance and overage rate are shown in the listing before you confirm the booking.</w:t>
      </w:r>
    </w:p>
    <w:p>
      <w:pPr>
        <w:pStyle w:val="Heading2"/>
      </w:pPr>
      <w:r>
        <w:t xml:space="preserve">5. Fuel and Charging</w:t>
      </w:r>
    </w:p>
    <w:p>
      <w:pPr>
        <w:spacing w:after="120"/>
        <w:jc w:val="both"/>
      </w:pPr>
      <w:r>
        <w:t xml:space="preserve">Return the vehicle with the same fuel or battery level it had at pickup, unless the listing states otherwise. If it is returned with less, a refueling or recharging charge plus a service fee may apply, as shown in the listing. For electric and hybrid vehicles, follow the Host's charging instructions.</w:t>
      </w:r>
    </w:p>
    <w:p>
      <w:pPr>
        <w:pStyle w:val="Heading2"/>
      </w:pPr>
      <w:r>
        <w:t xml:space="preserve">6. Insurance and Protection</w:t>
      </w:r>
    </w:p>
    <w:p>
      <w:pPr>
        <w:spacing w:after="120"/>
        <w:jc w:val="both"/>
      </w:pPr>
      <w:r>
        <w:rPr>
          <w:b/>
          <w:bCs/>
        </w:rPr>
        <w:t xml:space="preserve">Movacars does not provide insurance.</w:t>
      </w:r>
      <w:r>
        <w:t xml:space="preserve"> Insurance or protection for a rental is arranged between the Host and Guest and/or through any protection product expressly offered and accepted on the Platform, subject to its own terms, conditions, and exclusions.</w:t>
      </w:r>
    </w:p>
    <w:p>
      <w:pPr>
        <w:spacing w:after="120"/>
        <w:jc w:val="both"/>
      </w:pPr>
      <w:r>
        <w:t xml:space="preserve">Before driving, the Guest must confirm what coverage applies and what it excludes. The Guest is responsible for the vehicle during the rental and may be responsible for damage, loss, theft, third-party claims, and related costs to the extent not covered. We recommend Guests check their personal auto insurance and credit-card rental benefits, and obtain additional coverage if needed.</w:t>
      </w:r>
    </w:p>
    <w:p>
      <w:pPr>
        <w:pStyle w:val="Heading2"/>
      </w:pPr>
      <w:r>
        <w:t xml:space="preserve">7. Guest's Responsibility for the Vehicle</w:t>
      </w:r>
    </w:p>
    <w:p>
      <w:pPr>
        <w:spacing w:after="120"/>
        <w:jc w:val="both"/>
      </w:pPr>
      <w:r>
        <w:t xml:space="preserve">During the rental, the Guest must:</w:t>
      </w:r>
    </w:p>
    <w:p>
      <w:pPr>
        <w:pStyle w:val="ListParagraph"/>
        <w:numPr>
          <w:ilvl w:val="0"/>
          <w:numId w:val="2"/>
        </w:numPr>
        <w:spacing w:after="60"/>
      </w:pPr>
      <w:r>
        <w:t xml:space="preserve">operate the vehicle safely, lawfully, and only on suitable roads;</w:t>
      </w:r>
    </w:p>
    <w:p>
      <w:pPr>
        <w:pStyle w:val="ListParagraph"/>
        <w:numPr>
          <w:ilvl w:val="0"/>
          <w:numId w:val="2"/>
        </w:numPr>
        <w:spacing w:after="60"/>
      </w:pPr>
      <w:r>
        <w:t xml:space="preserve">follow all traffic, parking, and licensing laws;</w:t>
      </w:r>
    </w:p>
    <w:p>
      <w:pPr>
        <w:pStyle w:val="ListParagraph"/>
        <w:numPr>
          <w:ilvl w:val="0"/>
          <w:numId w:val="2"/>
        </w:numPr>
        <w:spacing w:after="60"/>
      </w:pPr>
      <w:r>
        <w:t xml:space="preserve">secure the vehicle (locked, keys safe) when unattended;</w:t>
      </w:r>
    </w:p>
    <w:p>
      <w:pPr>
        <w:pStyle w:val="ListParagraph"/>
        <w:numPr>
          <w:ilvl w:val="0"/>
          <w:numId w:val="2"/>
        </w:numPr>
        <w:spacing w:after="60"/>
      </w:pPr>
      <w:r>
        <w:t xml:space="preserve">not smoke or vape in the vehicle, and not transport pets, unless the listing allows it (a cleaning fee may apply for violations, as shown in the listing);</w:t>
      </w:r>
    </w:p>
    <w:p>
      <w:pPr>
        <w:pStyle w:val="ListParagraph"/>
        <w:numPr>
          <w:ilvl w:val="0"/>
          <w:numId w:val="2"/>
        </w:numPr>
        <w:spacing w:after="60"/>
      </w:pPr>
      <w:r>
        <w:t xml:space="preserve">promptly report any accident, damage, theft, breakdown, or mechanical issue to the Host and, where appropriate, the police; and</w:t>
      </w:r>
    </w:p>
    <w:p>
      <w:pPr>
        <w:pStyle w:val="ListParagraph"/>
        <w:numPr>
          <w:ilvl w:val="0"/>
          <w:numId w:val="2"/>
        </w:numPr>
        <w:spacing w:after="60"/>
      </w:pPr>
      <w:r>
        <w:t xml:space="preserve">not attempt repairs or modifications without the Host's approval.</w:t>
      </w:r>
    </w:p>
    <w:p>
      <w:pPr>
        <w:pStyle w:val="Heading2"/>
      </w:pPr>
      <w:r>
        <w:t xml:space="preserve">8. Prohibited Uses</w:t>
      </w:r>
    </w:p>
    <w:p>
      <w:pPr>
        <w:spacing w:after="120"/>
        <w:jc w:val="both"/>
      </w:pPr>
      <w:r>
        <w:t xml:space="preserve">The vehicle must </w:t>
      </w:r>
      <w:r>
        <w:rPr>
          <w:b/>
          <w:bCs/>
        </w:rPr>
        <w:t xml:space="preserve">not</w:t>
      </w:r>
      <w:r>
        <w:t xml:space="preserve"> be used to:</w:t>
      </w:r>
    </w:p>
    <w:p>
      <w:pPr>
        <w:pStyle w:val="ListParagraph"/>
        <w:numPr>
          <w:ilvl w:val="0"/>
          <w:numId w:val="2"/>
        </w:numPr>
        <w:spacing w:after="60"/>
      </w:pPr>
      <w:r>
        <w:t xml:space="preserve">drive while impaired by alcohol, drugs, or any substance;</w:t>
      </w:r>
    </w:p>
    <w:p>
      <w:pPr>
        <w:pStyle w:val="ListParagraph"/>
        <w:numPr>
          <w:ilvl w:val="0"/>
          <w:numId w:val="2"/>
        </w:numPr>
        <w:spacing w:after="60"/>
      </w:pPr>
      <w:r>
        <w:t xml:space="preserve">carry more passengers or cargo than the vehicle is rated for;</w:t>
      </w:r>
    </w:p>
    <w:p>
      <w:pPr>
        <w:pStyle w:val="ListParagraph"/>
        <w:numPr>
          <w:ilvl w:val="0"/>
          <w:numId w:val="2"/>
        </w:numPr>
        <w:spacing w:after="60"/>
      </w:pPr>
      <w:r>
        <w:t xml:space="preserve">race, test, tow, or push another vehicle, or drive off-road unless the vehicle is designated for it;</w:t>
      </w:r>
    </w:p>
    <w:p>
      <w:pPr>
        <w:pStyle w:val="ListParagraph"/>
        <w:numPr>
          <w:ilvl w:val="0"/>
          <w:numId w:val="2"/>
        </w:numPr>
        <w:spacing w:after="60"/>
      </w:pPr>
      <w:r>
        <w:t xml:space="preserve">transport illegal goods or persons, or commit any crime;</w:t>
      </w:r>
    </w:p>
    <w:p>
      <w:pPr>
        <w:pStyle w:val="ListParagraph"/>
        <w:numPr>
          <w:ilvl w:val="0"/>
          <w:numId w:val="2"/>
        </w:numPr>
        <w:spacing w:after="60"/>
      </w:pPr>
      <w:r>
        <w:t xml:space="preserve">sublet or re-rent the vehicle, or use it for commercial ride-hail or delivery, unless expressly permitted in the listing;</w:t>
      </w:r>
    </w:p>
    <w:p>
      <w:pPr>
        <w:pStyle w:val="ListParagraph"/>
        <w:numPr>
          <w:ilvl w:val="0"/>
          <w:numId w:val="2"/>
        </w:numPr>
        <w:spacing w:after="60"/>
      </w:pPr>
      <w:r>
        <w:t xml:space="preserve">drive outside any geographic limits stated in the listing (for example, out of state or across borders) without the Host's written permission; or</w:t>
      </w:r>
    </w:p>
    <w:p>
      <w:pPr>
        <w:pStyle w:val="ListParagraph"/>
        <w:numPr>
          <w:ilvl w:val="0"/>
          <w:numId w:val="2"/>
        </w:numPr>
        <w:spacing w:after="60"/>
      </w:pPr>
      <w:r>
        <w:t xml:space="preserve">allow any unauthorized driver to operate the vehicle.</w:t>
      </w:r>
    </w:p>
    <w:p>
      <w:pPr>
        <w:spacing w:after="120"/>
        <w:jc w:val="both"/>
      </w:pPr>
      <w:r>
        <w:t xml:space="preserve">Prohibited use may result in termination of the rental without refund, additional charges, and full Guest responsibility for any resulting loss or damage.</w:t>
      </w:r>
    </w:p>
    <w:p>
      <w:pPr>
        <w:pStyle w:val="Heading2"/>
      </w:pPr>
      <w:r>
        <w:t xml:space="preserve">9. Tolls, Tickets, and Fines</w:t>
      </w:r>
    </w:p>
    <w:p>
      <w:pPr>
        <w:spacing w:after="120"/>
        <w:jc w:val="both"/>
      </w:pPr>
      <w:r>
        <w:t xml:space="preserve">The Guest is responsible for all tolls, congestion charges, parking fees, traffic or camera citations, and fines incurred during the rental, plus any reasonable administrative fee for processing them. These amounts may be charged to the Guest's payment method or deducted from the deposit.</w:t>
      </w:r>
    </w:p>
    <w:p>
      <w:pPr>
        <w:pStyle w:val="Heading2"/>
      </w:pPr>
      <w:r>
        <w:t xml:space="preserve">10. Damage, Loss, and Accidents</w:t>
      </w:r>
    </w:p>
    <w:p>
      <w:pPr>
        <w:spacing w:after="120"/>
        <w:jc w:val="both"/>
      </w:pPr>
      <w:r>
        <w:t xml:space="preserve">If the vehicle is damaged, lost, or stolen during the rental, the Guest must notify the Host immediately and cooperate in documenting the incident (including a police report where applicable). The Guest may be responsible for repair or replacement costs, loss of use, towing, and related expenses to the extent not covered by applicable insurance or a protection product. Movacars may facilitate the assessment and processing of damage claims through the Platform but is not the insurer and is not a party to the rental.</w:t>
      </w:r>
    </w:p>
    <w:p>
      <w:pPr>
        <w:pStyle w:val="Heading2"/>
      </w:pPr>
      <w:r>
        <w:t xml:space="preserve">11. Cancellations and Refunds</w:t>
      </w:r>
    </w:p>
    <w:p>
      <w:pPr>
        <w:pStyle w:val="ListParagraph"/>
        <w:numPr>
          <w:ilvl w:val="0"/>
          <w:numId w:val="2"/>
        </w:numPr>
        <w:spacing w:after="60"/>
      </w:pPr>
      <w:r>
        <w:rPr>
          <w:b/>
          <w:bCs/>
        </w:rPr>
        <w:t xml:space="preserve">Guest cancellations:</w:t>
      </w:r>
      <w:r>
        <w:t xml:space="preserve"> Refunds depend on when you cancel, per the cancellation terms shown at booking. Service fees may be non-refundable.</w:t>
      </w:r>
    </w:p>
    <w:p>
      <w:pPr>
        <w:pStyle w:val="ListParagraph"/>
        <w:numPr>
          <w:ilvl w:val="0"/>
          <w:numId w:val="2"/>
        </w:numPr>
        <w:spacing w:after="60"/>
      </w:pPr>
      <w:r>
        <w:rPr>
          <w:b/>
          <w:bCs/>
        </w:rPr>
        <w:t xml:space="preserve">Host cancellations:</w:t>
      </w:r>
      <w:r>
        <w:t xml:space="preserve"> If a Host cancels a confirmed booking, the Guest will receive a refund of amounts paid for that booking, and we will try to help find a replacement vehicle. We do not guarantee a replacement.</w:t>
      </w:r>
    </w:p>
    <w:p>
      <w:pPr>
        <w:pStyle w:val="ListParagraph"/>
        <w:numPr>
          <w:ilvl w:val="0"/>
          <w:numId w:val="2"/>
        </w:numPr>
        <w:spacing w:after="60"/>
      </w:pPr>
      <w:r>
        <w:rPr>
          <w:b/>
          <w:bCs/>
        </w:rPr>
        <w:t xml:space="preserve">No-shows:</w:t>
      </w:r>
      <w:r>
        <w:t xml:space="preserve"> Failing to pick up the vehicle without cancelling may result in no refund.</w:t>
      </w:r>
    </w:p>
    <w:p>
      <w:pPr>
        <w:pStyle w:val="ListParagraph"/>
        <w:numPr>
          <w:ilvl w:val="0"/>
          <w:numId w:val="2"/>
        </w:numPr>
        <w:spacing w:after="60"/>
      </w:pPr>
      <w:r>
        <w:rPr>
          <w:b/>
          <w:bCs/>
        </w:rPr>
        <w:t xml:space="preserve">Modifications:</w:t>
      </w:r>
      <w:r>
        <w:t xml:space="preserve"> Changes to dates, times, or vehicles are subject to availability and any price difference.</w:t>
      </w:r>
    </w:p>
    <w:p>
      <w:pPr>
        <w:pStyle w:val="Heading2"/>
      </w:pPr>
      <w:r>
        <w:t xml:space="preserve">12. Roadside and Breakdowns</w:t>
      </w:r>
    </w:p>
    <w:p>
      <w:pPr>
        <w:spacing w:after="120"/>
        <w:jc w:val="both"/>
      </w:pPr>
      <w:r>
        <w:t xml:space="preserve">If the vehicle breaks down or needs roadside assistance, contact the Host first (and any roadside provider identified in the listing). Do not authorize repairs or a replacement vehicle without the Host's or Movacars' approval; unapproved expenses may not be reimbursed.</w:t>
      </w:r>
    </w:p>
    <w:p>
      <w:pPr>
        <w:pStyle w:val="Heading2"/>
      </w:pPr>
      <w:r>
        <w:t xml:space="preserve">13. Late Returns and Extensions</w:t>
      </w:r>
    </w:p>
    <w:p>
      <w:pPr>
        <w:spacing w:after="120"/>
        <w:jc w:val="both"/>
      </w:pPr>
      <w:r>
        <w:t xml:space="preserve">To extend a rental, request the extension through the Platform before the return time; extensions are subject to availability and additional charges. Returning late without an approved extension may result in late fees, an additional day's rate, and — if the vehicle is booked by another Guest — liability for the Host's resulting losses.</w:t>
      </w:r>
    </w:p>
    <w:p>
      <w:pPr>
        <w:pStyle w:val="Heading2"/>
      </w:pPr>
      <w:r>
        <w:t xml:space="preserve">14. Disputes</w:t>
      </w:r>
    </w:p>
    <w:p>
      <w:pPr>
        <w:spacing w:after="120"/>
        <w:jc w:val="both"/>
      </w:pPr>
      <w:r>
        <w:t xml:space="preserve">Disputes about vehicle condition, damage, deposits, or charges are primarily between the Host and the Guest. Movacars may, at its discretion, help facilitate a resolution or make a determination about deposits or charges processed through the Platform, as described in our </w:t>
      </w:r>
      <w:hyperlink w:history="1" r:id="rIdndzj9uehjjxj3r1m2vlv0">
        <w:r>
          <w:rPr>
            <w:rStyle w:val="Hyperlink"/>
          </w:rPr>
          <w:t xml:space="preserve">Terms &amp; Conditions</w:t>
        </w:r>
      </w:hyperlink>
      <w:r>
        <w:t xml:space="preserve">.</w:t>
      </w:r>
    </w:p>
    <w:p>
      <w:pPr>
        <w:pStyle w:val="Heading2"/>
      </w:pPr>
      <w:r>
        <w:t xml:space="preserve">15. Changes to This Policy</w:t>
      </w:r>
    </w:p>
    <w:p>
      <w:pPr>
        <w:spacing w:after="120"/>
        <w:jc w:val="both"/>
      </w:pPr>
      <w:r>
        <w:t xml:space="preserve">We may update this Rental Policy from time to time. The version in effect at the time of your booking applies to that booking. We will post updates on the Platform and revise the "Last updated" date.</w:t>
      </w:r>
    </w:p>
    <w:p>
      <w:pPr>
        <w:pStyle w:val="Heading2"/>
      </w:pPr>
      <w:r>
        <w:t xml:space="preserve">16. Contact</w:t>
      </w:r>
    </w:p>
    <w:p>
      <w:pPr>
        <w:spacing w:after="120"/>
        <w:jc w:val="both"/>
      </w:pPr>
      <w:r>
        <w:rPr>
          <w:b/>
          <w:bCs/>
        </w:rPr>
        <w:t xml:space="preserve">Movacars</w:t>
      </w:r>
    </w:p>
    <w:p>
      <w:pPr>
        <w:spacing w:after="120"/>
        <w:jc w:val="both"/>
      </w:pPr>
      <w:r>
        <w:t xml:space="preserve">Website: movacars.com</w:t>
      </w:r>
    </w:p>
    <w:p>
      <w:pPr>
        <w:spacing w:after="120"/>
        <w:jc w:val="both"/>
      </w:pPr>
      <w:r>
        <w:t xml:space="preserve">Email: info@movacars.com</w:t>
      </w:r>
    </w:p>
    <w:p>
      <w:pPr>
        <w:spacing w:after="120"/>
        <w:jc w:val="both"/>
      </w:pPr>
      <w:r>
        <w:t xml:space="preserve">Phone: 404-390-9881</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color w:val="6B6B6B"/>
        <w:sz w:val="16"/>
        <w:szCs w:val="16"/>
      </w:rPr>
      <w:t xml:space="preserve">movacars.com</w:t>
    </w:r>
    <w:r>
      <w:t xml:space="preserve">	</w:t>
    </w:r>
    <w:r>
      <w:rPr>
        <w:color w:val="6B6B6B"/>
        <w:sz w:val="16"/>
        <w:szCs w:val="16"/>
      </w:rPr>
      <w:t xml:space="preserve">Page </w:t>
    </w:r>
    <w:r>
      <w:rPr>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9688" w:sz="6" w:space="4"/>
      </w:pBdr>
      <w:jc w:val="right"/>
    </w:pPr>
    <w:r>
      <w:rPr>
        <w:b/>
        <w:bCs/>
        <w:color w:val="00695C"/>
        <w:sz w:val="16"/>
        <w:szCs w:val="16"/>
      </w:rPr>
      <w:t xml:space="preserve">MOVACARS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009688"/>
      </w:rPr>
    </w:lvl>
    <w:lvl w:ilvl="1" w15:tentative="1">
      <w:start w:val="1"/>
      <w:numFmt w:val="bullet"/>
      <w:lvlText w:val="▪"/>
      <w:lvlJc w:val="left"/>
      <w:pPr>
        <w:ind w:left="920" w:hanging="260"/>
      </w:pPr>
      <w:rPr>
        <w:color w:val="00968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09688" w:sz="12" w:space="8"/>
      </w:pBdr>
      <w:spacing w:after="200" w:before="120"/>
      <w:outlineLvl w:val="0"/>
    </w:pPr>
    <w:rPr>
      <w:rFonts w:ascii="Arial" w:cs="Arial" w:eastAsia="Arial" w:hAnsi="Arial"/>
      <w:b/>
      <w:bCs/>
      <w:color w:val="00695C"/>
      <w:sz w:val="40"/>
      <w:szCs w:val="40"/>
    </w:rPr>
  </w:style>
  <w:style w:type="paragraph" w:styleId="Heading2">
    <w:name w:val="Heading 2"/>
    <w:basedOn w:val="Normal"/>
    <w:next w:val="Normal"/>
    <w:qFormat/>
    <w:pPr>
      <w:spacing w:after="100" w:before="220"/>
      <w:outlineLvl w:val="1"/>
    </w:pPr>
    <w:rPr>
      <w:rFonts w:ascii="Arial" w:cs="Arial" w:eastAsia="Arial" w:hAnsi="Arial"/>
      <w:b/>
      <w:bCs/>
      <w:color w:val="009688"/>
      <w:sz w:val="26"/>
      <w:szCs w:val="26"/>
    </w:rPr>
  </w:style>
  <w:style w:type="paragraph" w:styleId="Heading3">
    <w:name w:val="Heading 3"/>
    <w:basedOn w:val="Normal"/>
    <w:next w:val="Normal"/>
    <w:qFormat/>
    <w:pPr>
      <w:spacing w:after="80" w:before="160"/>
      <w:outlineLvl w:val="2"/>
    </w:pPr>
    <w:rPr>
      <w:rFonts w:ascii="Arial" w:cs="Arial" w:eastAsia="Arial" w:hAnsi="Arial"/>
      <w:b/>
      <w:bCs/>
      <w:color w:val="004D40"/>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tqit-p9sdoxtkknpnkgb2" Type="http://schemas.openxmlformats.org/officeDocument/2006/relationships/hyperlink" Target="https://movacars.com/helpview/Terms-And-Conditions" TargetMode="External"/><Relationship Id="rIdtof7k24euxfeibwkr5ntm" Type="http://schemas.openxmlformats.org/officeDocument/2006/relationships/hyperlink" Target="https://movacars.com/helpview/Privacy-Policy" TargetMode="External"/><Relationship Id="rIdndzj9uehjjxj3r1m2vlv0" Type="http://schemas.openxmlformats.org/officeDocument/2006/relationships/hyperlink" Target="https://movacars.com/helpview/Terms-And-Conditions"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Movacars Rental Policy</dc:title>
  <dc:creator>Movacars</dc:creator>
  <cp:lastModifiedBy>Un-named</cp:lastModifiedBy>
  <cp:revision>1</cp:revision>
  <dcterms:created xsi:type="dcterms:W3CDTF">2026-07-02T15:28:41.191Z</dcterms:created>
  <dcterms:modified xsi:type="dcterms:W3CDTF">2026-07-02T15:28:41.191Z</dcterms:modified>
</cp:coreProperties>
</file>

<file path=docProps/custom.xml><?xml version="1.0" encoding="utf-8"?>
<Properties xmlns="http://schemas.openxmlformats.org/officeDocument/2006/custom-properties" xmlns:vt="http://schemas.openxmlformats.org/officeDocument/2006/docPropsVTypes"/>
</file>